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A67" w:rsidRDefault="00A36A67" w:rsidP="00A36A67">
      <w:pPr>
        <w:rPr>
          <w:rFonts w:ascii="Times New Roman" w:hAnsi="Times New Roman" w:cs="Times New Roman"/>
          <w:sz w:val="28"/>
          <w:szCs w:val="28"/>
        </w:rPr>
      </w:pPr>
    </w:p>
    <w:p w:rsidR="00A36A67" w:rsidRDefault="00A36A67" w:rsidP="00A36A67">
      <w:pPr>
        <w:rPr>
          <w:rFonts w:ascii="Times New Roman" w:hAnsi="Times New Roman" w:cs="Times New Roman"/>
          <w:sz w:val="20"/>
          <w:szCs w:val="20"/>
        </w:rPr>
      </w:pPr>
    </w:p>
    <w:p w:rsidR="00A36A67" w:rsidRDefault="00A36A67" w:rsidP="00A36A6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КАЛЕНДАРНО-ТЕМАТИЧЕСКОЕ ПЛАНИРОВАНИЕ</w:t>
      </w:r>
    </w:p>
    <w:p w:rsidR="00A36A67" w:rsidRDefault="00A36A67" w:rsidP="00A36A6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Учебного предмета</w:t>
      </w:r>
    </w:p>
    <w:p w:rsidR="00A36A67" w:rsidRDefault="00A36A67" w:rsidP="00A36A6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«Средняя общеобразовательная школа №133»</w:t>
      </w:r>
    </w:p>
    <w:p w:rsidR="00A36A67" w:rsidRDefault="00A36A67" w:rsidP="00A36A6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Московского района города Казани</w:t>
      </w:r>
    </w:p>
    <w:p w:rsidR="00A36A67" w:rsidRDefault="00A36A67" w:rsidP="00A36A6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Николаевой В.М.</w:t>
      </w:r>
    </w:p>
    <w:p w:rsidR="00A36A67" w:rsidRDefault="00A36A67" w:rsidP="00A36A6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52AE1">
        <w:rPr>
          <w:rFonts w:ascii="Times New Roman" w:hAnsi="Times New Roman" w:cs="Times New Roman"/>
          <w:sz w:val="20"/>
          <w:szCs w:val="20"/>
        </w:rPr>
        <w:t>ИЗОБРАЗИТЕЛЬНОМУ ИСКУССТВУ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, 4 А </w:t>
      </w:r>
    </w:p>
    <w:p w:rsidR="00A36A67" w:rsidRDefault="00A36A67" w:rsidP="00A36A67">
      <w:pPr>
        <w:rPr>
          <w:rFonts w:ascii="Times New Roman" w:hAnsi="Times New Roman" w:cs="Times New Roman"/>
          <w:sz w:val="28"/>
          <w:szCs w:val="28"/>
        </w:rPr>
      </w:pPr>
    </w:p>
    <w:p w:rsidR="00A36A67" w:rsidRDefault="00A36A67" w:rsidP="00A36A67">
      <w:pPr>
        <w:tabs>
          <w:tab w:val="left" w:pos="531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36A67" w:rsidRDefault="00A36A67" w:rsidP="00A36A67">
      <w:pPr>
        <w:tabs>
          <w:tab w:val="left" w:pos="531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2015-2016 учебный год</w:t>
      </w:r>
    </w:p>
    <w:p w:rsidR="00A36A67" w:rsidRDefault="00A36A67" w:rsidP="00647546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</w:p>
    <w:p w:rsidR="00A36A67" w:rsidRDefault="00A36A67" w:rsidP="00647546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</w:p>
    <w:p w:rsidR="00A36A67" w:rsidRDefault="00A36A67" w:rsidP="00647546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</w:p>
    <w:p w:rsidR="00A36A67" w:rsidRDefault="00A36A67" w:rsidP="00647546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</w:p>
    <w:p w:rsidR="00A36A67" w:rsidRDefault="00A36A67" w:rsidP="00647546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</w:p>
    <w:p w:rsidR="00A36A67" w:rsidRDefault="00A36A67" w:rsidP="00647546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</w:p>
    <w:p w:rsidR="00A36A67" w:rsidRDefault="00A36A67" w:rsidP="00647546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</w:p>
    <w:p w:rsidR="00A36A67" w:rsidRDefault="00A36A67" w:rsidP="00647546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</w:p>
    <w:p w:rsidR="00A36A67" w:rsidRDefault="00A36A67" w:rsidP="00647546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</w:p>
    <w:p w:rsidR="00A36A67" w:rsidRDefault="00A36A67" w:rsidP="00647546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</w:p>
    <w:p w:rsidR="005E55AA" w:rsidRPr="00B867DE" w:rsidRDefault="005E55AA" w:rsidP="00647546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  <w:r w:rsidRPr="00B867DE">
        <w:rPr>
          <w:rFonts w:ascii="Times New Roman" w:hAnsi="Times New Roman" w:cs="Times New Roman"/>
          <w:sz w:val="28"/>
          <w:szCs w:val="24"/>
        </w:rPr>
        <w:lastRenderedPageBreak/>
        <w:t>Календарно – тематическое планирование по изобразительному искусству</w:t>
      </w:r>
    </w:p>
    <w:p w:rsidR="005E55AA" w:rsidRDefault="005E55AA" w:rsidP="00647546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867DE">
        <w:rPr>
          <w:rFonts w:ascii="Times New Roman" w:hAnsi="Times New Roman" w:cs="Times New Roman"/>
          <w:b/>
          <w:sz w:val="28"/>
          <w:szCs w:val="24"/>
        </w:rPr>
        <w:t>4 класс «Планета знаний»</w:t>
      </w:r>
    </w:p>
    <w:p w:rsidR="00B867DE" w:rsidRPr="00B867DE" w:rsidRDefault="00B867DE" w:rsidP="009B14E9">
      <w:pPr>
        <w:pStyle w:val="a3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a4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412"/>
        <w:gridCol w:w="1842"/>
        <w:gridCol w:w="1985"/>
        <w:gridCol w:w="1281"/>
        <w:gridCol w:w="1560"/>
        <w:gridCol w:w="1559"/>
        <w:gridCol w:w="1984"/>
        <w:gridCol w:w="1412"/>
        <w:gridCol w:w="856"/>
        <w:gridCol w:w="851"/>
      </w:tblGrid>
      <w:tr w:rsidR="00416EB2" w:rsidRPr="005D4003" w:rsidTr="00416EB2">
        <w:trPr>
          <w:trHeight w:val="45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6EB2" w:rsidRPr="005D4003" w:rsidRDefault="00416EB2" w:rsidP="00B867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00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6EB2" w:rsidRPr="005D4003" w:rsidRDefault="00416EB2" w:rsidP="00B867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003">
              <w:rPr>
                <w:rFonts w:ascii="Times New Roman" w:hAnsi="Times New Roman" w:cs="Times New Roman"/>
                <w:sz w:val="24"/>
                <w:szCs w:val="24"/>
              </w:rPr>
              <w:t>Тема урока.</w:t>
            </w:r>
          </w:p>
          <w:p w:rsidR="00416EB2" w:rsidRPr="005D4003" w:rsidRDefault="00416EB2" w:rsidP="00B867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003">
              <w:rPr>
                <w:rFonts w:ascii="Times New Roman" w:hAnsi="Times New Roman" w:cs="Times New Roman"/>
                <w:sz w:val="24"/>
                <w:szCs w:val="24"/>
              </w:rPr>
              <w:t>Тип урока.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6EB2" w:rsidRPr="005D4003" w:rsidRDefault="00416EB2" w:rsidP="00B867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003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6EB2" w:rsidRPr="005D4003" w:rsidRDefault="00416EB2" w:rsidP="00B867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6EB2" w:rsidRPr="005D4003" w:rsidRDefault="00416EB2" w:rsidP="00B867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EB2" w:rsidRPr="005D4003" w:rsidRDefault="00416EB2" w:rsidP="00B86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003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  <w:p w:rsidR="00416EB2" w:rsidRPr="005D4003" w:rsidRDefault="00416EB2" w:rsidP="00B867DE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6EB2" w:rsidRPr="005D4003" w:rsidRDefault="00AB70EC" w:rsidP="00B867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EB2" w:rsidRDefault="00416EB2" w:rsidP="00B867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416EB2" w:rsidRPr="005D4003" w:rsidTr="00416EB2">
        <w:trPr>
          <w:trHeight w:val="64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EB2" w:rsidRPr="005D4003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EB2" w:rsidRPr="005D4003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EB2" w:rsidRPr="005D4003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EB2" w:rsidRPr="005D4003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EB2" w:rsidRPr="005D4003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EB2" w:rsidRPr="005D4003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D4003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EB2" w:rsidRPr="005D4003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</w:t>
            </w:r>
            <w:r w:rsidRPr="005D4003"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EB2" w:rsidRPr="005D4003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D4003">
              <w:rPr>
                <w:rFonts w:ascii="Times New Roman" w:hAnsi="Times New Roman" w:cs="Times New Roman"/>
                <w:sz w:val="24"/>
                <w:szCs w:val="24"/>
              </w:rPr>
              <w:t xml:space="preserve">Метапредметные </w:t>
            </w:r>
          </w:p>
        </w:tc>
        <w:tc>
          <w:tcPr>
            <w:tcW w:w="1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EB2" w:rsidRPr="005D4003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EB2" w:rsidRPr="005D4003" w:rsidRDefault="00416EB2" w:rsidP="00416EB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EB2" w:rsidRPr="005D4003" w:rsidRDefault="00416EB2" w:rsidP="00416EB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</w:tr>
      <w:tr w:rsidR="00416EB2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EB2" w:rsidRPr="009B14E9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EB2" w:rsidRPr="009B14E9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Необыч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музеи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.         ( Урок освоения нового материала)</w:t>
            </w:r>
          </w:p>
          <w:p w:rsidR="00416EB2" w:rsidRPr="009B14E9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EB2" w:rsidRPr="009B14E9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художествен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ного вкуса, интеллектуаль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ной и эмоцио-нальной сфе-ры, творчес-кого потен-циала, способ-ности оцени-вать окружа-ющий мир по законам кра-соты. Знаком-ство с необыч-ными музеями страны.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EB2" w:rsidRPr="009B14E9" w:rsidRDefault="00416EB2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Участвуют  в беседе о нео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бычных музеях. Выражают собственное отношение к искусству как способу познания и эмоционального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тражения многообразия окружающего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мира, мыслей и чувств человека, основываясь на тек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сте, фотогра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фиях 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учебника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видеоматериалах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Получают представления о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роли архитектуры,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дизайна и изобразительно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го искусства в жизни человека.</w:t>
            </w:r>
          </w:p>
          <w:p w:rsidR="00416EB2" w:rsidRPr="009B14E9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EB2" w:rsidRPr="009B14E9" w:rsidRDefault="00416EB2" w:rsidP="009B14E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9B14E9">
              <w:rPr>
                <w:rFonts w:ascii="Times New Roman" w:eastAsia="Times New Roman" w:hAnsi="Times New Roman" w:cs="Times New Roman"/>
                <w:sz w:val="24"/>
                <w:szCs w:val="24"/>
              </w:rPr>
              <w:t>щий.</w:t>
            </w:r>
          </w:p>
          <w:p w:rsidR="00416EB2" w:rsidRPr="009B14E9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EB2" w:rsidRPr="009B14E9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Называть  ведущие художественные музеи России и мира.</w:t>
            </w:r>
          </w:p>
          <w:p w:rsidR="00416EB2" w:rsidRPr="009B14E9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EB2" w:rsidRPr="009B14E9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EB2" w:rsidRPr="009B14E9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EB2" w:rsidRPr="009B14E9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EB2" w:rsidRPr="009B14E9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EB2" w:rsidRPr="009B14E9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EB2" w:rsidRPr="009B14E9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EB2" w:rsidRPr="009B14E9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EB2" w:rsidRPr="009B14E9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EB2" w:rsidRPr="009B14E9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Осознавать</w:t>
            </w:r>
            <w: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 изобра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зительное искусство</w:t>
            </w:r>
            <w: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,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 как способ</w:t>
            </w:r>
            <w: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 познания и эмоцио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нального отражения многообразия окружающего мира, мыслей и чувств человека;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EB2" w:rsidRPr="009B14E9" w:rsidRDefault="00416EB2" w:rsidP="009B14E9">
            <w:pPr>
              <w:pStyle w:val="a3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смысленно выбирать способы и приёмы действий при решении художественно-творческих задач.</w:t>
            </w:r>
          </w:p>
          <w:p w:rsidR="00416EB2" w:rsidRPr="009B14E9" w:rsidRDefault="00416EB2" w:rsidP="009B14E9">
            <w:pPr>
              <w:pStyle w:val="a3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Style w:val="FontStyle22"/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находить нужную информацию, используя словари учебника, дополнительную познавательную литературу справочного характера.</w:t>
            </w:r>
          </w:p>
          <w:p w:rsidR="00416EB2" w:rsidRPr="009B14E9" w:rsidRDefault="00416EB2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Style w:val="FontStyle22"/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>
              <w:rPr>
                <w:rStyle w:val="FontStyle22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владеть монологической формой речи, уметь рассказывать о 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художественных промыслах России.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EB2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EB2" w:rsidRPr="009B14E9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EB2" w:rsidRPr="009B14E9" w:rsidRDefault="00416EB2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Анималис-тический жанр. Школа лепки. Школа графики.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(Решение творческой задачи)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Знакомство с анималистическим жанром. Освоение знаний о классическом и современном искусстве. Знакомство с выдающимися произведения-ми отечест-венных и зарубежных художников.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Знакомятся  с выдающимися произведениями анималистичес-кого жанра. Сравнивают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изображение одного живот-ного у разных художников. Анализируют приёмы изоб-ражения объек-тов, средства выразительнос-ти и материалы, применяемые для создания образа. Выпол-няют задания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учебника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Решают твор-ческую задачу: слепить компо-зиции «Львица со львёнком» или нарисовать обезьянку (глина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или пластилин).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Текущий.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 по образцу.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Знать выдающиеся произведения анималистичес-кого жанра; художников-баталистов;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приёмы изображения объектов, средства выразительности и материалы, применяемые для создания образа.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Уметь лепить композиции «Львица со львёнком» или рисовать обезьянку;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создать образ храброго льва.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представление о роли ис-кусства в жизни человека;воспри-ятие изобра-зитель-ного искус-ства как части нацио-нальной культу-ры.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 при создании художественно-творческой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различать многообразие форм предметного мира.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высказывать своё мнение о художественно-творческой работе.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Школа живописи «Храбрый лев».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(Решение творческой задачи)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Обучение рисованию льва. Создание образа храб-рого льва. Совершенствование живо-писной тех-ники (гуашь)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Рисуют общий контур живот-ного, прораба-тывают  морду, лапы, хвост и детали, созда-ющие образ. Соблюдают про-порции фигуры льва и её частей. Осуществляют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пошаговый и итоговый контроль по результатам самостоятельной художественно-творческой работы; вносят необходимые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коррективы в ходе выпол-нения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Выполняют цветовое реше-ние рисунка .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Используют  приёмы аква-рельной живописи.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щий. Самостоятельная работа по образцу.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Выполнять наброски, эскизы, учебные и творческие работы с натуры, по памяти и воображению в разных художественных техниках.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Формиро-вать  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по-нимание богатства и разно-образия художественных средств для выра-жения эмоцио-нально-ценност-ного от-ношения к миру.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руководство-ваться опре-делёнными техниками и приёмами при создании худо-жественно-творческой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-моделировать образы животных на плоскости и в объёме при выполнении 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-оказывать в сотрудничестве необходимую помощь.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Исторический жанр.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( Урок освоения нового материала)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Знакомство с историческим жанром. Освоение знаний о классическом и современном искусстве. Знакомство с выдающимися произведения-ми отечест-венной  и зарубежной культуры.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Знакомятся с выдающимися произведениями исторического жанра 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При обсуждении в классе выражают собственное эмоционально-ценностное отношение к героизму защитников Отечества.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Выполняют задания  учебника.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щий. Ответы на вопросы.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Различать основные жанры (портрет, пейзаж, натюрморт, исторический, батальный, бытовой, анималистичес-кий)произведений изобразительного искусства и его виды.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положи-тельную мотива-цию  и познава-тельный интерес  к изучению классси-ческого и современного ис-кусства; к знаком-ству с вы-дающимися произ-ведения-ми оте-чест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softHyphen/>
              <w:t>вен-ной худо-жествен-ной куль-туры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свои действия при создании художественно-творческой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сравнивать произведения изобразительно-го искусства по заданным критериям, классифицировать их по видам и жанрам.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задавать вопросы уточняющего характера по содержанию и художественно-выразительным средствам.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Батальный жанр. Тульский государст-венный музей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оружия. Школа живописи и графики. «Богатыр-ское сражение».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(Решение творческой задачи)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батальным жанром, с выдающимися произведения-ми отечествен-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ной  и зару-бежной куль-туры. Обучение  ри-сованию многофигурной композиции, передаче движения. Знакомство с музеем оружия в Туле. Формирование уважения к традициям мастеров-оружейников.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Знакомятся с выдающимися произведениями художников-баталистов. Анализируют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приёмы изображения объектов,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средства выразительности и материалы, применяемые для создания образа, отража-ющего героизм и нравственную красоту подвига защитников Отечества. Знакомятся с музеем оружия в Туле. Решают творческую задачу: проду-мать компози-цию «Богатыр-ское сражение».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щий. Самостоятельная работа по образцу.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Различать основные жанры произведений изобразител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ьного искусства. Изображать с натуры и по памяти отдельные предметы, группы предметов, человека, фрагменты природы, интерьера.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восприя-тие  изоб-разитель-ного ис-кусства как 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>части нацио-нальной культуры,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Понима-ния геро-изма и нравственной кра-соты под-вига за-щитников Отечества, запечат-лённого в произведениях оте-чествен-ной худо-жествен-ной куль-туры.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руководство-ваться опре-делёнными техниками и приёмами при создании худо-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жественно-творческой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группировать и соотносить произведения разных искусств по характеру и эмоциональному состоянию.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-владеть диалогической формой речи, уметь дополнять или отрицать суждение, приводить примеры.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Бытовой жанр.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(Комплексное примене-ние знаний)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бытовым жанром, с выдающимися произведения-ми отечест-венной  и зарубежной культуры. Развитие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художествен-ного вкуса обучаемых, их интеллектуальной и эмоцио-нальной сферы.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Знакомятся с выдающимися произведениями художников. Участвовать в беседе  по карти-нам. Выражают собственное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эмоциональное отношение к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классическому и современному искусству.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Решают твор-ческую задачу: выбирают  сю-жет на тему чаепития. Продумывают композицию рисунка. Рисуют композицию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«Семейное чае-питие» (гуашь).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Определяют критерии оценки работ, анализи-руют  и оцени-вают результаты художественно-творческой рабо-ты по выбран-ным критериям.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щий. Самостоятельная работа по образцу.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Изображать с натуры, по памяти отдельные предметы, группы предметов;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и выразительно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в работе разнообразные графические материалы.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по-нимание богатства и разно-образия художес-твенных средств для выра-жения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эмоцио-нально-ценност-ного от-ношения к миру.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ставить собственные цели  и задачи при создании 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выстраивать в композиции сюжет, смысловую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между объектами, последовательность событий.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-аргументиро-вать собствен-ную позицию и 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Портрет, пейзаж, натюрморт. Пропор-ции. Школа графики. Рисование фигуры человека.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 Урок освоения нового материала)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пропорциями фигуры человека.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Знакомятся  с пропорциями фигуры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человека, с отличиями пропорций маленького ребёнка и взрослого. Участвуют  в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беседе по картинам М. Шагала,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К. Малевича, П. Пикассо. Решают  творческую задачу: наметить пропорции фигуры человека и схему движения.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щий. Самостоятельная работа по образцу.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основные средства ху-дожественной выразительности в рисунке; выпол-нять наброски,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эскизы, учебные и творческие работы с натуры, по памяти и вообра-жению в разных художественных техниках.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основы эмоци-онально-ценност-ного,эсте-тического отношения к миру,явле-ниям жизни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искусства, понима-ние кра-соты как ценности.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следовать при выполнении художественно-творческой работы инструкциям учителя и алгоритмам , описывающим стандартные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анализировать приёмы изобржения объектов, средства выразительности и материалы, применяемые для создания  декоративного образа.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аргументиро-вать собствен-ную позицию и 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Портрет. Эмоции на лице. Школа графики. Рисуем автопорт-рет. ( Урок освоения нового материала)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Продолжение знакомства с жанром портретной живописи. Сравнение предметов по высоте, ширине, объёму. Знакомство с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пропорциями лица человека, с мимикой. Передача на рисунке разных эмоций: радость, печаль, испуг и др.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Знакомятся  с пропорциями лица человека: линия глаз, волос, основание носа, расстояние между глазами и др. Участвуют  в беседе о выражении лица человека. Учатся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передавать (графически) эмоции на лице.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щий. Самостоятельная работа по образцу.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Изображать с натуры и по памяти отдельные предметы, человека;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пропорциональ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ные соотношени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при изображении лица и фигуры человека.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спо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собность выражать 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ворческих работах своё отношение к ок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ружающему миру.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ставить собственные цели  и задачи при создании 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выстраивать в композиции сюжет, смысловую связь между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объектами, последовательность событий.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-аргументиро-вать собствен-ную позицию и 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Натюрморт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Перспектива. Школа живописи и графики. «Натюр-морт с двумя книгами».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(Урок освоения нового материала)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Освоение способов построения перспектив-ных сокра-щений пред-метов во фрон-тальной и угловой перспективе.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Изучают способы изображения книги во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фронтальной и угловой перспективе.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Изображают глубину пространства на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плоскости с помощью элементов линейной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перспективы.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Рисуют натюрморт с двумя книгами (карандаш, акварель). 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щий. Самостоятельная работа по образцу.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Изображать с натуры и по памяти отдельные предметы, группы предметов, , фрагменты природы, интерьера.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Формировать положи-тельную мотива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цию и познавательный инте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рес к изучению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смысленно выбирать способы и приёмы действий при решении художественно-творческих задач.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выстраивать в композиции сюжет, смысловую связь между объектами, последователь-ность событий.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-аргументиро-вать собст-венную позицию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координи-ровать её с позиций партнёров при выработке решений творческих задач.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Пейзаж. Учимся у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мастеров. Линия горизонта. Школа живописи. Рассвет. Лунная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ночь.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 (Урок формирова-ния и совершенствования умений, навыков)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Обучение умению передавать пространство на плоскости с помощью линейной и воздушной перспективы, передавать различные природные явления с помощью цвета.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Наблюдают природу и природные явления, разли-чают их харак-тер и эмоцио-нальное состоя-ние; понимают разницу в изо-бражении при-роды в разное время суток.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Изображают глубину прост-ранства на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плоскости с помощью эле-ментов линей-ной и воздуш-ной перспек-тивы.Решают творческую задачу: рисовать на альбомном листе компози-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ции по выбору.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щий 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Изображать с натуры, по памяти отдельные предметы, группы предметов;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правильно и выразительно использовать в работе разнообразные графические материалы.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Передавать объёмное изображение формы предмета с помощью светотени.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Формировать эстетические чувства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восприятии произведений искусства и в процессе выполне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ческих работ.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Р-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 при создании художественно-творческой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выстраивать в композиции сюжет, смысловую связь между объектами, последователь-ность событий.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-аргументиро-вать собствен-ную позицию и 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Книжная графика. Иллюстри-рование басни И,Крылова «Стрекоза и Мура-вей».(Комплексное примене-ние зна-ний)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Ознакомление с книжной графикой как видом искусства. Обучение умению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Участвуют  в беседе о художниках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книги, видах иллюстраций.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Соотносят новую инфор-мацию с имею-щимися зна-ниями по теме урока. Выража-ют собственное эмоциональное отношение к книжной графике как искусству. Учатся  у масте-ров использо-ванию средств выразительности 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для наилучшего воплощения замысла.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Решают твор-ческую задачу: выбрать сюжет из басни И. Кры-лова «Стрекоза и Муравей». Про-думать компо-зицию рисунка.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щий. 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Выражать в творческой деятельности своё отношение к изображаемому через создание художественного образа.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основы эмоци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онально-ценност-ного,эсте-тического отноше-ния к миру,явле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-ниям жизни и искусства, понимание кра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соты как ценности.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руководство-ваться опре-делёнными техниками и приёмами при создании худо-жественно-творческой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-моделировать образы животных на плоскости и в объёме при выполнении 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-оказывать в сотрудничестве необходимую помощь.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Искусство каллиграфии. Музей каллигра-фии.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Школа каллигра-фии.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Чудо-звери.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(Урок освоения нового материала)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Знакомство с каллиграфией. Развитие худо-жественного вкуса, интеллектуаль-ной и эмоцио-нальной сферы. Обучение декорированию зверей.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Знакомятся с каллиграфией как видом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искусства, с выдающимися произведениями каллиграфии.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Декорируют  с помощью каллиграфичес-ких знаков (например, петелек) на тонированной бумаге пером и тушью зайчика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или слона.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Текущий. Творчес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кое задание.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Использовать язык графики, живописи, скульптуры, дизайна, декоративно-прикладного искусства в собственной художественно-творческой деятельности.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эстетические чувства при вос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приятии произведений искусст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 и в процессе выполнения твор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ческих работ.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смысленно выбирать способы и приёмы действий при решении художественно-творческих задач.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выстраивать в композиции сюжет, смысловую связь между объектами, последователь-ность событий.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-аргументиро-вать собст-венную позицию и координи-ровать её с позиций партнёров при выработке решений творческих задач.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Компьютерная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графика.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(Комплексное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примене-ние зна-ний)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Ознакомление с компьютер-ной графикой как видом искусства.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Изучение инструментов и воможностей программы </w:t>
            </w:r>
            <w:r w:rsidRPr="009B14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14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PhotoShop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Знакомятся с компьютерной графикой как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видом искусства. Изучают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порядок работы,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выполняют задания (с. 48–52 учебника).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Выражают собственное эмоциональное отношение к компьютерной графике как способу познания и эмоционального отражения многообразия окружающего мира. Изучают последователь-ность выпол-нения коллажа (с. 52 учебника). Осуществляют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пошаговый и итоговый контроль по результатам самостоятельной работы; вносят необходимые коррективы в ходе её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выполнения.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9B14E9">
              <w:rPr>
                <w:rFonts w:ascii="Times New Roman" w:eastAsia="Times New Roman" w:hAnsi="Times New Roman" w:cs="Times New Roman"/>
                <w:sz w:val="24"/>
                <w:szCs w:val="24"/>
              </w:rPr>
              <w:t>щий.</w:t>
            </w:r>
          </w:p>
          <w:p w:rsidR="00AB70EC" w:rsidRPr="009B14E9" w:rsidRDefault="00AB70EC" w:rsidP="009B14E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Создавать средствами компьютерной графики выразительн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ые образы природы, человека, животного в программе </w:t>
            </w:r>
            <w:r w:rsidRPr="009B14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14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PhotoShop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положительную мотивацию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познавательный инте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рес к изучению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следовать при выполнении художественно-творческой работы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инструкциям учителя и алгоритмам , описывающим стандартные действия.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-моделировать образы животных на плоскости и в объёме при выполнении 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-оказывать в сотрудничестве необходимую помощь.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Школа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компьютерной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графики «Игрушеч-ный мишка».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(Урок формирования и совершенствования умений, навыков)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Обучение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рисованию в программе </w:t>
            </w:r>
            <w:r w:rsidRPr="009B14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14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PhotoShop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 игрушки. Развитие интеллектуаль-ной сферы и эмоциональной сферы обучающегося.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Изучают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порядок работы (с. 53 учебника).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Выполняют на компьютере контурные рисунки «Девочка с собачкой», «Игрушечный мишка».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Распечатывают рисунки на принтере и раскрашивают их.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9B14E9">
              <w:rPr>
                <w:rFonts w:ascii="Times New Roman" w:eastAsia="Times New Roman" w:hAnsi="Times New Roman" w:cs="Times New Roman"/>
                <w:sz w:val="24"/>
                <w:szCs w:val="24"/>
              </w:rPr>
              <w:t>щий.</w:t>
            </w:r>
          </w:p>
          <w:p w:rsidR="00AB70EC" w:rsidRPr="009B14E9" w:rsidRDefault="00AB70EC" w:rsidP="009B14E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на воп</w:t>
            </w:r>
            <w:r w:rsidRPr="009B14E9">
              <w:rPr>
                <w:rFonts w:ascii="Times New Roman" w:eastAsia="Times New Roman" w:hAnsi="Times New Roman" w:cs="Times New Roman"/>
                <w:sz w:val="24"/>
                <w:szCs w:val="24"/>
              </w:rPr>
              <w:t>росы.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Создавать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средствами компьютерной графики выразительные образы природы, человека, животного в программе </w:t>
            </w:r>
            <w:r w:rsidRPr="009B14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14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PhotoShop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 восприя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тие и оценку произведений изобраз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ительного, декоративного и народного искусства, дизайна и архи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тектуры.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следовать при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выполнении художественно-творческой работы инструкциям учителя и алгоритмам , описывающим стандартные действия.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анализировать приёмы изобржения объектов, средства выразительности и материалы, применяемые для создания  декоративного образа.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аргументиро-вать собствен-ную позицию и 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Закончить </w:t>
            </w:r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Провероч-ный урок.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Твои творческие достиже-ния.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(Комплекс-ное примене-ние зна-ний)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Проверка развития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восприятия и оценки произведений графики. Проверка уме-ния передавать пропорциональные отношения и перспектив-ные сокраще-ния объектов в коллаже. Проверка умения образно характеризо-вать персо-нажей.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Сравнивают произведения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графики,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классифицируют их по видам и жанрам.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Выполняют задания учебника.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Делают  фотоколлаж «Ребята и зверята».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Используют  для него свои собственные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снимки или вырезки из журналов. Продумывают интересное размещение объектов</w:t>
            </w:r>
          </w:p>
          <w:p w:rsidR="00AB70EC" w:rsidRPr="00302D87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композиции. Следят за про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пор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циональ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ны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ми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отношени-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ями. Объясняют причины успеха в творческой деятельности; осуществляют самооценку творческих достижений.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щий. 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работа.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 и выразительн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использовать в работе разно-образные графи-ческие материалы и живописные приёмы, а также способы применения смешанной техники работы разнообразными художественными материалами.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жественный вкус, разв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ивать интеллектуальную и эмоциональную сферу, творчес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кий потенциал,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способность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ценивать окружающий мир по зако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нам красоты.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руководство-ваться опре-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делёнными техниками и приёмами при создании худо-жественно-творческой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-моделировать образы животных на плоскости и в объёме при выполнении 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-оказывать в сотрудничестве необходимую помощь.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Художест-венная керамика и фарфор. Школа декора «Девочка с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птицей».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(Урок освоения нового материала)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Ознакомление с художест-венной кера-микой и фар-фором как ви-дами декора-тивного искус-ства. Обучение умению анали-зировать сред-ства вырази-тельности в произведениях декоративного искусства, прослеживать взаимосвязь формы и материала. Воспитание и развитие художествен-ного вкуса, интеллектуаль-ной и эмоцио-нальной сферы, творческого воображения.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Принимают участие в обсуж-дении художест-венных досто-инств изделий. Выражают собственное эмоциональное отношение к художественным керамическим и фарфоровым изделиям как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произведениям искусства. Соот-носят новую информацию с имеющимися знаниями по теме урока. Различают  керамику тон-кую и грубую. </w:t>
            </w:r>
          </w:p>
          <w:p w:rsidR="00AB70EC" w:rsidRPr="005D4003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Выполняют за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дания.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Решают творческую задачу: лепят, расписывают и декори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руют скульптуру «Девочка с пти-цей» (глина или пластилин).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Оце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нивают ре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зуль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таты работы.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щий. 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Изготавливать изделия в традициях художественных промыслов. Сравнивать различные виды изобразительного искусства с целью выявления средств художественной выразительности произведений.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художествен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ный вкус, развивать инте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ллектуальную и эмоциональную сферу, творчес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кий потенциал,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способность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ценивать окружающий мир по зако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нам красоты.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руководство-ваться опре-делёнными техниками и приёмами при создании худо-жественно-творческой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анализировать приёмы изобржения объектов, средства выразительности и материалы, применяемые для создания  декоративного образа.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аргументиро-вать собствен-ную позицию и 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Художест-венное стекло. Хрусталь. Музей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хрусталя.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(Урок освоения нового материала)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художествен-ным стеклом как видом декоративного искусства. Развитие умения прослеживать взаимосвязь формы и материала, анализировать средства выразительности в произве-дениях деко-ративного искусства. Развитие способности оценивать окружающий мир по законам красоты. Развитие представлений о роли декоративного искусства в жизни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человека. Знакомство с ремеслом стеклодувов.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Принимают участие в обсуж-дении средств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выразительности и художествен-ных достоинств изделий из стек-ла. Анализи-ровать  приёмы изображения объектов, сред-ства  вырази-тельности и материалы, применяемые для создания декоративного образа.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Соотносят новую инфор-мацию с имею-щимися знани-ями по теме урока. Выража-ют собственное эмоциональное отношение к художественным изделиям из стекла как произведениям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искусства. Знакомятся  с мастерством стеклодувов.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Выполняют задания учебника.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Ищут инфор-мацию о составе стекла и спосо-бах изготов-ления изделий из него.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щий. 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Определять (узнавать), группировать произведения традиционных народных промыслов, изготавливать изделия в традициях художественных промыслов.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восприятие и оценку произведений изо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бразительного,декоративного и народ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-ного искусства, дизайна и архи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тектуры.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ставить собственные цели  и задачи при создании 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выстраивать в композиции сюжет, смысловую связь между объектами, последовательность событий.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-аргументиро-вать собствен-ную позицию и 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Декоративные звери и птицы. Школа декора.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Урок формирования и совершенствования умений, навыков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приёмов стилизации животных и птиц в декора-тивном искус-стве. Ознаком-ление с мифо-логической символикой. Петух-солнце, лев-власть и храбрость, медведь-сила и добродушие. Развитие худо-жественного вкуса обучаю-щегося, его эмоциональной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сферы. Обуче-ние приёмам росписи с использовани-ем символа солнца-петуха. Развитие уме-ния планиро-вать работу и работать в коллективе.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Знакомятся  с мифологическими символами петух, лев, медведь и их использованием в декоративном искусстве. Изучают поря-док работы в учебнике.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Решают  твор-ческую задачу: продумывают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этапы и распи-сывают  деко-ративную та-релку «Пету-шок».Плани-руют совмест-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ную работу, согласовывают действия, дого-вариваются о результате и оценивают его.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Определять (узнавать), группировать произведения традиционных народных промыслов, изготавливать изделия в традициях художественных промыслов.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восприятие и оценку произведений изо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ительного,декоративного и народ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ного искусства, дизайна 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рхи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тектуры.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руководство-ваться опре-делёнными техниками и приёмами при создании худо-жественно-творческой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-моделировать образы животных на плоскости и в объёме при выполнении 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-оказывать в сотрудничестве необходимую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Художест-венный металл. Каслин-ское литьё. Кузнечное ремесло.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Музей «Огни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Москвы».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Школа декоратив-ного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искусства.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Чугунное кружево.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Волшеб-ный фонарь.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(Урок освоения нового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Ознакомление с художествен-ным металлом как видом декоративного искусства. Развитие уме-ния анализи-ровать средства выразительности в произве-дениях деко-ративного ис-кусства, про-слеживать вза-имосвязь фор-мы и матери-ала. Развитие представлений о роли деко-ративного искусства в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 чело-века. Развитие художественного вкуса.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Принимают участие в обсуждении средств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выразительности и художествен-ных достоинств изделий из металла. Выражают собственное эмоциональное отношение к художественным изделиям из металла как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произведениям искусства. Соотносят но-вую информа-цию с имею-щимися знани-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ями  по теме урока. Выполня-ют  задания (с. 70–75 учебника).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Осуществляют поиск инфор-мации о видах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работ с худо-жественным металлом. Различают  в изделиях ковку и литьё. Решают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творческую задачу: выпол-няют эскиз  фо-нарей или нари-совать чугунную ограду с кружев-ными узорами.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щий. 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Определять (узнавать), группировать произведения традиционных народных промыслов, изготавливать изделия в традициях художественных промыслов.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положительную мотивацию и познавательный инте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рес к изучению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смысленно выбирать способы и приёмы действий при решении художественно-творческих задач.</w:t>
            </w:r>
          </w:p>
          <w:p w:rsidR="00AB70EC" w:rsidRPr="009B14E9" w:rsidRDefault="00AB70EC" w:rsidP="009B14E9">
            <w:pPr>
              <w:pStyle w:val="a3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Style w:val="FontStyle22"/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-находить нужную информацию, используя словари учебника, дополнительную познавательную литературу справочного характера.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Style w:val="FontStyle22"/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владеть монологической 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>формой речи, уметь рассказывать о художественных промыслах России.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Художественный текстиль. Ручная роспись ткани. Музей валенок.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Урок освоения нового материала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Ознакомление с художествен-ным  текстилем как видом декоративного искусства. Развитие уме-ния анализи-ровать средства выразительности в произве-дениях деко-ративного ис-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кусства. Знакомство с мастерством ручной росписи ткани, видами батика. Знакомство с мастерством изготовления войлока и валенок. Ознакомление с московским Музеем валенок и его экспонатами.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Принимают участие в обсуж-дении средств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выразительнос-ти и художест-венных досто-инств текстиль-ных изделий. Анализируют приёмы изобра-жения объектов, средства вырази-тельности и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материалы, применяемые для создания декоративного образа.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Выражают собственное эмоциональное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отношение к текстильным художественным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изделиям как произведениям искусства.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Познакомятся с ручной рос-писью ткани,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традициями и видами батика. Узнают о техно-логии изготов-ления валенок. Познакомятся с музеем валенок. Выполнят зада-ния учебника.</w:t>
            </w:r>
          </w:p>
          <w:p w:rsidR="00AB70EC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Различают  виды изделий, относя-щиеся к худо-жественному текстилю.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и называть центры традиционных народных промыслов России, художественные особенности создания формы в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зависимости от традиционной технологии народного промысла, взаимосвязь народного орнамента и формы изделия, выразительные возможности цветового решения в разных школах мастерства, взаимосвязь колористического решения художественной вещи от традиционной технологии её изготовления.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устойчивого интереса к ис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усству, художественным традициям своего народа и достиже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ниям мировой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осуществлять самостоятель-ную художест-венно-творчес-кую деятель-ность.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сравнивать произведения изобразительно-го искусства по заданным критериям, классифициро-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вать их по видам и жанрам.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задавать вопросы на понимание использования основных средств худо-жественной вы-разительности, технических приёмов,спосо-бов; вопросы, необходимые для организации работы в группе.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Школа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декора. Украшаем валенки. Учимся валять валенки.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 (Урок освоения нового материала)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художественного вкуса обучающегося, его творческого потенциала. Развитие эмоционально-ценностного отношения к явлениям жизни и искусства.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Осуществлют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поиск инфор-мации о техно-логии валяния валенок вруч-ную, о старин-ной обуви. Готовят   сообщение о музее валенок.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Приводят  примеры, в каких народных песнях, посло-вицах, поговор-ках, сказках валенки играют главную роль.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Решают твор-ческую задачу: нарисовать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эскиз арт-объекта из ва-ленок.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Составляют коллекцию изображений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«Сёстры и братья валенка». Готовят 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презентацию своей работы.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(узнавать), группировать произведения традиционных народных промыслов, изготавливать изделия в традициях художественных промыслов.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ассоциатив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ные рисунки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руководство-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ваться опре-делёнными техниками и приёмами при создании худо-жественно-творческой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-моделировать образы животных на плоскости и в объёме при выполнении 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-оказывать в сотрудничестве необходимую помощь.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Закончить </w:t>
            </w:r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Орнамент. Сетчатый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орнамент. Орнаменты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народов мира.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(Решение творческой задачи)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Обучение  выполнению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сетчатых орнаментов. Формирование умения использовать цветовые контрасты и нюансы, теплые и холодные цвета в орнаменте. Развитие творческих способностей. Знакомство с орнаментами народов мира.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Различают виды сетчатого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орна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мента и его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мотивы. Выполняют сетчатый орнамент.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Знакомятся  самостоятельно с орнаментами народов мира.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щий. 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тельная работа по образцу.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Различать и называть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центры традиционных народных промыслов России, художественные особенности создания формы в зависимости от традиционной технологии народного промысла, взаимосвязь народного орнамента и формы изделия, выразительные возможности цветового решения в разных школах мастерства, взаимосвязь колористиче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 решения художественной вещи от традиционной технологии её изготовления.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понимание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богатства и разно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образия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художественных средств для выражения эмоционально-ценностного от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ношения  к миру.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руководство-ваться опре-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делёнными техниками и приёмами при создании худо-жественно-творческой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анализировать приёмы изобржения объектов, средства выразительности и материалы, применяемые для создания  декоративного образа.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аргументиро-вать собствен-ную позицию и 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Провероч-ный урок.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Твои творческие достиже-ния.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(Комплекс-ное примене-ние зна-ний)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Проверка раз-вития  худо-жественного вкуса обучаю-щегося, его интеллектуаль-ной сферы, творческого воображения, способности давать эстети-ческую оценку. Проверка зна-ний о структу-ре сетчатых орнаментов, о роли декора-тивного искус-ства в жизни человека. Про-верка развития эмоционально-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ценностного отношения к явлениям жиз-ни и искусства. Роверка умения декорировать объекты, разли-чать изделия, относящиеся к художествен-ной керамике, фарфору, стек-лу и металлу.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Сравнивают декоративные скульптуры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В.А. Смирнова «Пара чая», выполненные в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керамике и стек-ле. Определить их функцио-нальное назна-чение. Расска-зать, как мате-риал помогает художнику выразить  деко-ративную сущ-ность скульптур. Вылепить из глины кашпо в виде черепашки.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Использовать разнообразные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приёмы декори-рования.Сде- лать декоратив-ный коврик «Стрекозы».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Анализировать и оценивать ре-зультаты собст-венной худо-жественно-твор-ческой работы, свои творческие достижения.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щий. 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и называть центры традиционных народных промыслов России, художественные особенности создания формы в зависимости от традиционной технологии народного промысла, взаимосвязь народного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орнамента и формы изделия, выразительные возможности цветового решения в разных школах мастерства, взаимосвязь колористического решения художественной вещи от традиционной технологии её изготовления.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ойчивого интереса к ис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усству, художественным традициям своего народа и достиже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ниям мировой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ставить собственные цели  и задачи при создании 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выстраивать в композиции сюжет, смысловую связь между объектами, последовательность событий.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-аргументиро-вать собствен-ную позицию и координировать её с позиций партнёров при выработке решений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творческих задач.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Лаковая миниатюра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(Федоски-но, Палех,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Мстёра, Холуй).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Школа народного искусства. Палехские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деревья.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(Решение творческой задачи)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Знакомство с традиционны-ми художест-венными про-мыслами. Обу-чение умению копировать па-лехские дере-вья. Развитие  устойчивого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интереса к художествен-ным традициям своего народа. Обучение уме-нию находить отличия  между традиционными школами миниатюрной живописи.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Знакомятся  с лаковой мини-атюрой.Выра-жают собствен-ное эмоциональ-но-ценностное отношение к народному ис-кусству как части нацио-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нальной культуры.Вы-полнить задания учебника.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Сравнить изде-лия миниатюр-ной живописи Палеха, Мстёры и Холуя. Осу-ществить поиск информации о мастерах  Пале-ха. Скопировать деревья с изде-лий палехских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мастеров (карандаш, гуашь).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щий. 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и называть центры традиционных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народных промыслов России, худо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жественные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создания формы в зависимости от традиц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ионной технологии народного промысла, взаимо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связь народного орнамента и формы изделия, выразител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ьные возможности цветового решения в разных школах мастер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ства, взаимосвязь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олористического решения художес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твенной вещи от традиционной технологии её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изготовления.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устойчивого интереса к ис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усству, художественным традициям своего народа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ниям мировой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осуществлять самостоятель-ную художест-венно-творчес-кую деятель-ность.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произведения изобразительно-го искусства по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заданным критериям, классифициро-вать их по видам и жанрам.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задавать вопросы на понимание использования основных средств худо-жественной вы-разительности, технических приёмов,спосо-бов; вопросы, необходимые для организации работы в группе.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Русское кружево.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Вологод-ские узоры.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(Решение творческой задачи)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традиционны-ми художест-венными про-мыслами России. Обучение умению рисовать узоры кружева. Развитие  устойчивого интереса к художествен-ным традициям своего народа.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Принимают участие в об-суждении по теме урока о вологодском, елецком и михайловском кружеве. Учить-ся их различать.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Выражать собст-венное эмоцио-нальное отноше-ние к кружев-ным изделиям как произведе-ниям народного искусства.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Выполнить задания  учеб-ника. Повторить элементы орна-мента вологод-ского кружева.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Выполнить эски-зы изделий из вологодского кружева.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щий. 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Определять (узнавать), группировать произведения традиционных народных промыслов, изготавливать изделия в традициях художественных промыслов.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ассоциатив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ные рисунки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смысленно выбирать способы и приёмы действий при решении художественно-творческих задач.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выстраивать в композиции сюжет, смысловую связь между объектами, последователь-ность событий.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-аргументиро-вать собст-венную позицию и координи-ровать её с позиций партнёров при выработке решений творческих задач.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Резьба по кости. Холмогор-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ские узоры.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(Решение творческой задачи)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 любви к тради-ционным на-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родным худо-жественным промыслам. Знакомство с мастерством и традициями архангельских и чукотских косторезов. Обучение уме-нию отличать работы холмо-горских масте-ров-резчиков по кости.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Знакомятся  с резьбой по кости мастеров русско-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го Севера. Выражают собственное эмоциональное отношение к народному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искусству как части нацио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нальной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культуры. Выполняют задания 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учебника.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Решают творческую задачу: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нарисо-вать эскиз карандашницы из кости, укра-шенной резьбой (белый каран-даш на цветном фоне).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щий. 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по образцу.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(узнавать), группироват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 произведения традиционных народных промыслов, изготавливать изделия в традициях художественных промыслов.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устойчивого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интереса к ис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усству, художественным традициям своего народа и достиже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ниям мировой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руководство-ваться опре-делёнными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техниками и приёмами при создании худо-жественно-творческой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анализировать приёмы изобржения объектов, средства выразительности и материалы, применяемые для создания  декоративного образа.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аргументиро-вать собствен-ную позицию и 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Народный костюм.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Ансамбль женского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костюма. Головные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(Решение творческой задачи)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традиционным русским жен-ским костю-мом. Обучение  умению вы-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полнять эскизы женских го-ловных уборов и сарафанного комплекса.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Принимают участие в об-суждении народ-ного женского костюма.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Выполняют за-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дания учебника.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Выполняют эскизы русских народных кос-тюмов. Разви-вают устойчи-вый  интерес к художественным традициям сво-его народа.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Изготавливают праздничные женские голов-ные уборы рус-ского Севера.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щий. 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и называть центры традиционных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промыслов России, худо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жественные особенности создания формы в зависимости от традиц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ионной технологии народного про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мысла, взаи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связь народного орнамента и формы изделия, выразител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ьные возможности цветового решения в разных школах мастер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ства, взаимосвязь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олористического решения художес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твенной вещи от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традиционной технологии её изготовления.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устойчивого интереса к ис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усству, художествен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ным традициям своего народа и достиже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ниям мировой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осуществлять самостоятель-ную художест-венно-творчес-кую деятель-ность.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П-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сравнивать произведения изобразительно-го искусства по заданным критериям, классифициро-вать их по видам и жанрам.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задавать вопросы на понимание использования основных средств худо-жественной вы-разительности, технических приёмов,спосо-бов; вопросы, необходимые для организации работы в группе.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Мужской костюм.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Обувь. Одежда народов Севера. Одежда народов Кавказа. Народный костюм.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Музей утюга. Школа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народного искусства.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(Урок освоения нового материала)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Знакомство с традиционным русским муж-ским костю-мом; обувью; традициями одежды наро-дов Севера и  Кавказа.  Обучение  умению вы-полнять эскизы мужских кос-тюмов. Разви-тие  устойчи-вого интереса к художествен-ным традициям своего народа. Знакомство  с Музеем утюга (г. Переяс-лавль- Залес-ский).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Принимают участие в обсуж-дении народного мужского кос-тюма. Знако-мятся с Музеем утюга. Находят  информацию о технических возможностях и художественных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достоинствах старинных утюгов.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Выпол-няют  задания учебника.Вып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лняют эскизы русских народ-ных костюмов.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щий. 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Различать и называть центры традиционных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ародных промыслов России, худо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жественные особенности создания формы в зависимости от традиц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ионной технологии народного промысла, взаимо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связь народного орнамента и формы изделия, выразительные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возможности цветового решения в разных школах мастер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ства, взаимосвязь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олористического решения художес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твенной вещи от традиционной технологии её изготовления.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устойчивого интереса к искусству, художественным традициям своего народа и достиже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ниям мировой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осуществлять самостоятель-ную художест-венно-творчес-кую деятель-ность.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сравнивать произведения изобразительно-го искусства по заданным критериям, классифициро-вать их по видам и жанрам.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задавать вопросы на понимание использования основных средств худо-жественной вы-разительности, технических приёмов,спосо-бов; вопросы, необходимые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организации работы в группе.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Тульские самовары и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пряники. Школа народного искусства.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Русский самовар.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Пряничные доски.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(Урок освоения нового материала)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устойчивого интереса к искусству и художествен-ным традициям своего народа. Знакомство  с традициями русского чае-пития. Знаком-ство с музеями самоваров и пряников (г. Тула) и их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экспонатами. Обучение уме-нию лепки самовара из глины и рисо-вание прянич-ных досок.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Знакомятся с видами изделий тульских масте-ров. Выражают собственное эмоционально-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ценностное отношение к традициям своего народа.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Выполняют задания учеб-ника. Рисуют  эскиз подароч-ного пряника в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тульских тради-циях. Решают творческую задачу: слепить из соленого теста пряник-козулю. Распи-сать его крас-ками (гуашь). Осуществить поиск инфор-мации про пряники-козули, традиционно изготавливаемые на русском Севере.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(узнавать), группировать произведения традиционных народных промыслов, изготавливать изделия в традициях художественных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промыслов.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положительную мотивацию и познавательный инте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рес к изучению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смысленно выбирать способы и приёмы действий при решении художественно-творческих задач.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выстраивать в композиции сюжет, смысловую связь между объектами,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последователь-ность событий.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-аргументиро-вать собст-венную позицию и координи-ровать её с позиций партнёров при выработке решений творческих задач.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62C5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2C59">
              <w:rPr>
                <w:rFonts w:ascii="Times New Roman" w:hAnsi="Times New Roman" w:cs="Times New Roman"/>
                <w:iCs/>
                <w:sz w:val="24"/>
                <w:szCs w:val="24"/>
              </w:rPr>
              <w:t>Провероч-ный урок.</w:t>
            </w:r>
          </w:p>
          <w:p w:rsidR="00AB70EC" w:rsidRPr="00962C5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2C59">
              <w:rPr>
                <w:rFonts w:ascii="Times New Roman" w:hAnsi="Times New Roman" w:cs="Times New Roman"/>
                <w:iCs/>
                <w:sz w:val="24"/>
                <w:szCs w:val="24"/>
              </w:rPr>
              <w:t>Твои творческие достиже-ния.</w:t>
            </w:r>
          </w:p>
          <w:p w:rsidR="00AB70EC" w:rsidRPr="00962C5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2C59">
              <w:rPr>
                <w:rFonts w:ascii="Times New Roman" w:hAnsi="Times New Roman" w:cs="Times New Roman"/>
                <w:sz w:val="24"/>
                <w:szCs w:val="24"/>
              </w:rPr>
              <w:t>(Комплекс-ное примене-ние зна-ний)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62C59" w:rsidRDefault="00AB70EC" w:rsidP="00D843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C59">
              <w:rPr>
                <w:rFonts w:ascii="Times New Roman" w:hAnsi="Times New Roman" w:cs="Times New Roman"/>
                <w:sz w:val="24"/>
                <w:szCs w:val="24"/>
              </w:rPr>
              <w:t>Проверка нали-чия интереса к традиционным народным ху-дожественным промыслам. Проверка раз-вития худо-жественного вкуса обучаю-щегося, его эмоциональной сферы, твор-ческого потен-циала, способ-ности оцени-</w:t>
            </w:r>
            <w:r w:rsidRPr="00962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вать окружа-ющий мир по законам красоты.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Анализируют приёмы изобра-жения объектов, средства вырази-тельности и ма-териалы, приме-няемые для соз-дания декора-тивного образа.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Выполняют задания  учеб-ника. Группи-руют, сравни-вают произве-дения народного искусства.Опре-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деляют критерии оценки работ, анализируют и оценивают ре-зультаты собст-венной и коллек-тивной худо-жественно-твор-ческой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Объясняют при-чины успеха в творческой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деятельности.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Различать и называть центры традиционных народных промыслов России, художественные особенности создания формы в зависимости от традиционно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технологии народного промысла, взаимосвязь народного орнамента и формы изделия, выразительные возможности цветового решения в разных школах мастерства, взаимосвязь колористического решения художественной вещи от традиционной технологии её изготовления.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устойчивого интереса к ис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усству, художественным традициям своего народа и достиже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ниям мировой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ставить собственные цели  и задачи при создании 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выстраивать в композиции сюжет, смысловую связь между объектами, последовательность событий.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-аргументиро-вать собствен-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ную позицию и 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Бионичес-кая архи-тектура.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Природные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формы.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Бионичес-кие формы в дизайне.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Школа дизайна.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Мой первый автомо-биль. Мебель для детской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комнаты.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«Скамейка-слон».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(Урок освоения нового материала)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представлений об архитектуре как виде искус-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ства. Изучение формообразования на основе природных объектов. Обучение вы-полнению эс-кизных архи-тектурных объектов. Раз-витие творчес-ких способ-ностей. Обуче-ние умению конструиро-вать модель автомобиля и мебель из кар-тона. Развитие художествен-ного вкуса обу-чающегося, его эмоциональной сферы, твор-ческого потен-циала, способ-ности оцени-вать окружа-ющий мир по законам красоты.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Прослеживают взаимосвязь формы и функ-ции объекта, то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есть его назна-чения. Группи-руют, сравнива-ют  объекты дизайна и архи-тектуры по их форме, исполь-зуя открытки,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журналы и видеофрагменты по теме урока.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Выполняют задания  учебни-ка. Решают творческую задачу: выпол-нить эскизный проект «Природ-ные формы в архитектуре». Рисуют  на альбомном листе: а) дом-цветок; б) дом-зверь; в) дом-дерево (каран-даш, акварель, гуашь).Прини-мают участие в обсуждении эстетических качеств и конст-руктивных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возможностей бионических форм в объектах дизайна, исполь-зуют материалы учебника, от-крытки, журна-лы и видеофраг-менты по теме урока.Конст-руируют из плотного карто-на автомобиль и скамейку для детской комнаты.Опреде-ляют критерии оценки работ, анализируют  и оценивают  результаты художественно-творческой работы по выбранным критериям.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щий. 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по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образцу.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несложные модели дизайнерски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объектов и доступные архитектурные макеты.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понимание причин успеха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ческой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руководство-ваться опре-делёнными техниками и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приёмами при создании худо-жественно-творческой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анализировать приёмы изобржения объектов, средства выразительности и материалы, применяемые для создания  декоративного образа.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аргументиро-вать собствен-ную позицию и 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Человек в дизайне.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Школа дизайна.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Дизайн костюма.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(Комплекс-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ное приме-нение зна-ний)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Изучение формообразования на основе фигуры человека. Обучение выполнению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эскизных дизайнерских проектов. Обучение умению конструировать мебель и светильники. Развитие художествен-ного вкуса обу-чающегося, его эмоциональной сферы,творчес-кого  потен-циала. обучение выполнению эскизов костюмов  на основе бионических форм.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Принимают участие в обсуж-дении темы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«Человек в ди-зайне», исполь-зуют материалы учебника,от-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крытки, журна-лы и видео-фрагменты по теме урока. Соотносят новую инфор-мацию с имею-щимися знани-ями по теме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урока.Решают  творческую задачу: модели-руют мебель (стул, стол, пуфик, кресло и др.) на основе фигуры человека.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Принимают участие в обсуж-дении эстети-ческих качеств и конструктивных возможностей бионических форм в объектах дизайна, исполь-зуют материалы учебника</w:t>
            </w:r>
            <w:r w:rsidRPr="009B14E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,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открытки, журналы и видеофрагменты по теме урока. Выражают 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собственное эмоциональное отношение к дизайнерскому костюму как произведению искусства.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Решают твор-ческую задачу: выполнить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эскизы моделей современной одежды в альбо-ме на основе бионических форм.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щий. 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Выполнять несложные модели дизайнерских объектов и доступные архитектурн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ые макеты.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ожительную мотивацию и познаватель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инте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рес к изучению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смысленно выбирать способы и приёмы действий при решении художественно-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lastRenderedPageBreak/>
              <w:t>творческих задач.</w:t>
            </w:r>
          </w:p>
          <w:p w:rsidR="00AB70EC" w:rsidRPr="009B14E9" w:rsidRDefault="00AB70EC" w:rsidP="009B14E9">
            <w:pPr>
              <w:pStyle w:val="a3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Style w:val="FontStyle22"/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-находить нужную информацию, используя словари учебника, дополнительную познавательную литературу справочного характера.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Style w:val="FontStyle22"/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владеть монологической формой речи, уметь рассказывать о художественных промыслах России.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Школа дизайна. Фитоди-зайн.Игрушки из природ-ных мате-риалов.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Музей упа-ковки.Шко-ла дизай-на.Упаков-ка для тульского пряника «Прянич-ный дом»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(Комплекс-ное приме-нение зна-ний)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 конструирова-нию игрушек, выполнению панно из при-родных мате-риалов. Разви-тие умения планировать работу. Разви-тие творчес-кого воображе-ния, способнос-ти оценивать окружающий мир по законам красоты.Обуче-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умению конструировать упаковку по выкройке.Разви-тие умения декорировать упаковку.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Анализируют средства вырази-тельности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и материалы, применяемые для создания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произведений фитодизайна учебника.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Решают твор-ческую задачу: сделать лесных человечков или зверюшек из шишек,веток, желудей и др. Украшают  эти-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ми композиция-ми домашний или школьный интерьер.Конст-руируют из плотного картона упаков-ку для тульского пряника.Декори-руют  упаковку аппликацией или росписью.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Оценивают результаты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щий. 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образцу.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Использовать  язык графики, живописи, скульптуры, дизайна, декоративно-прикладного искусства в собственной художественно-творческой деятельности.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способность выражать в твор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ких работах своё отно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шение к окружающему миру.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14E9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смысленно выбирать способы и приёмы действий при решении художественно-творческих задач.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выстраивать в композиции сюжет, смысловую связь между объектами, последователь-ность событий.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-аргументиро-вать собст-венную позицию и координи-ровать её с позиций партнёров при выработке решений творческих задач.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0EC" w:rsidRPr="009B14E9" w:rsidTr="00416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509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Провероч-ный урок.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Твои твор-ческие дос-тижения.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(Комплекс-ное приме-нение зна-ний)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Проверка умения плани-ровать работу, конструировать, моделировать и макетировать из бумаги, кар-тона, фитома-териалов. Про-верка развития творческого воображения, способности оценивать окружающий мир по законам красоты.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Решают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творческие задачи: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констру-ируют  детскую площадку. Составляют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фигурки девочек из лепестков цветов.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Создают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фантастические по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ртреты из одежды. Конструируют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новогоднюю елочку:</w:t>
            </w:r>
          </w:p>
          <w:p w:rsidR="00AB70EC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а)из фитомате-риалов;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 б) из бумаги, упаков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>ки, картона.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Анализируют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причины успеха в творч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еской деятельности; осуществляют</w:t>
            </w:r>
            <w:r w:rsidRPr="009B14E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самооценку творческих достижений.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Использовать  язык графики, живописи, скульптуры, дизайна, декоративно-прикладного искусства в собственной художественно-творческой деятельности.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способность выражать в творческих работах своё отно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к окружающему миру, положительную мотивацию и познаватель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рес к изучению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ставить собственные цели  и задачи при создании творческой работы.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П-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>выстраивать в композиции сюжет, смысловую связь между объектами, последовательность событий.</w:t>
            </w:r>
          </w:p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t xml:space="preserve">-аргументиро-вать собствен-ную позицию и </w:t>
            </w:r>
            <w:r w:rsidRPr="009B1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координировать её с позиций партнёров при выработке решений творческих задач.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Default="00AB70EC">
            <w:r w:rsidRPr="00F501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Закончить работу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0EC" w:rsidRPr="009B14E9" w:rsidRDefault="00AB70EC" w:rsidP="009B14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2103" w:rsidRPr="009B14E9" w:rsidRDefault="00F32103" w:rsidP="00D8430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F32103" w:rsidRPr="009B14E9" w:rsidSect="005E55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C59" w:rsidRDefault="00962C59" w:rsidP="007E76B1">
      <w:pPr>
        <w:spacing w:after="0" w:line="240" w:lineRule="auto"/>
      </w:pPr>
      <w:r>
        <w:separator/>
      </w:r>
    </w:p>
  </w:endnote>
  <w:endnote w:type="continuationSeparator" w:id="0">
    <w:p w:rsidR="00962C59" w:rsidRDefault="00962C59" w:rsidP="007E7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C59" w:rsidRDefault="00962C59" w:rsidP="007E76B1">
      <w:pPr>
        <w:spacing w:after="0" w:line="240" w:lineRule="auto"/>
      </w:pPr>
      <w:r>
        <w:separator/>
      </w:r>
    </w:p>
  </w:footnote>
  <w:footnote w:type="continuationSeparator" w:id="0">
    <w:p w:rsidR="00962C59" w:rsidRDefault="00962C59" w:rsidP="007E76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AA"/>
    <w:rsid w:val="000417A9"/>
    <w:rsid w:val="00052AE1"/>
    <w:rsid w:val="00086DC5"/>
    <w:rsid w:val="0011177C"/>
    <w:rsid w:val="00117DBD"/>
    <w:rsid w:val="00121798"/>
    <w:rsid w:val="00136346"/>
    <w:rsid w:val="00154AB8"/>
    <w:rsid w:val="00156F3B"/>
    <w:rsid w:val="00157CE4"/>
    <w:rsid w:val="001612C6"/>
    <w:rsid w:val="00163532"/>
    <w:rsid w:val="001660E3"/>
    <w:rsid w:val="001764AD"/>
    <w:rsid w:val="001B1DF0"/>
    <w:rsid w:val="002112A9"/>
    <w:rsid w:val="002529F0"/>
    <w:rsid w:val="00271FE2"/>
    <w:rsid w:val="0028167B"/>
    <w:rsid w:val="00292F2C"/>
    <w:rsid w:val="002A0C51"/>
    <w:rsid w:val="002A48ED"/>
    <w:rsid w:val="002F15A5"/>
    <w:rsid w:val="00302D87"/>
    <w:rsid w:val="00341768"/>
    <w:rsid w:val="00361127"/>
    <w:rsid w:val="003972DF"/>
    <w:rsid w:val="003B0E30"/>
    <w:rsid w:val="003B78D9"/>
    <w:rsid w:val="004100A2"/>
    <w:rsid w:val="00416EB2"/>
    <w:rsid w:val="00450538"/>
    <w:rsid w:val="00457650"/>
    <w:rsid w:val="00481864"/>
    <w:rsid w:val="00493D76"/>
    <w:rsid w:val="004A1B20"/>
    <w:rsid w:val="004A469C"/>
    <w:rsid w:val="004C06E0"/>
    <w:rsid w:val="004D0173"/>
    <w:rsid w:val="004D074F"/>
    <w:rsid w:val="0052514B"/>
    <w:rsid w:val="00557448"/>
    <w:rsid w:val="0057311E"/>
    <w:rsid w:val="005C6060"/>
    <w:rsid w:val="005D4003"/>
    <w:rsid w:val="005D5C78"/>
    <w:rsid w:val="005E4555"/>
    <w:rsid w:val="005E55AA"/>
    <w:rsid w:val="005F21E9"/>
    <w:rsid w:val="005F27BE"/>
    <w:rsid w:val="0064261F"/>
    <w:rsid w:val="00647546"/>
    <w:rsid w:val="00657894"/>
    <w:rsid w:val="00674202"/>
    <w:rsid w:val="006A174E"/>
    <w:rsid w:val="006C7F17"/>
    <w:rsid w:val="006D184D"/>
    <w:rsid w:val="006E5CC4"/>
    <w:rsid w:val="00704340"/>
    <w:rsid w:val="00710876"/>
    <w:rsid w:val="00721043"/>
    <w:rsid w:val="0078767D"/>
    <w:rsid w:val="007B2137"/>
    <w:rsid w:val="007B57B9"/>
    <w:rsid w:val="007C4DF7"/>
    <w:rsid w:val="007E4618"/>
    <w:rsid w:val="007E76B1"/>
    <w:rsid w:val="007F7C37"/>
    <w:rsid w:val="00823522"/>
    <w:rsid w:val="00857460"/>
    <w:rsid w:val="008B0B0D"/>
    <w:rsid w:val="008B4FB0"/>
    <w:rsid w:val="0095093B"/>
    <w:rsid w:val="00962C59"/>
    <w:rsid w:val="00975E1F"/>
    <w:rsid w:val="00991E5D"/>
    <w:rsid w:val="009B14E9"/>
    <w:rsid w:val="009E5EDC"/>
    <w:rsid w:val="009F6011"/>
    <w:rsid w:val="00A01C25"/>
    <w:rsid w:val="00A36A67"/>
    <w:rsid w:val="00A47FEB"/>
    <w:rsid w:val="00A563DD"/>
    <w:rsid w:val="00AA0CBA"/>
    <w:rsid w:val="00AB70EC"/>
    <w:rsid w:val="00AC4705"/>
    <w:rsid w:val="00AF15C7"/>
    <w:rsid w:val="00B04EA8"/>
    <w:rsid w:val="00B34E4C"/>
    <w:rsid w:val="00B60B90"/>
    <w:rsid w:val="00B867DE"/>
    <w:rsid w:val="00BB1232"/>
    <w:rsid w:val="00BD4E1B"/>
    <w:rsid w:val="00C02D37"/>
    <w:rsid w:val="00C02E37"/>
    <w:rsid w:val="00C54783"/>
    <w:rsid w:val="00C766FA"/>
    <w:rsid w:val="00C82E3A"/>
    <w:rsid w:val="00C83354"/>
    <w:rsid w:val="00CE4422"/>
    <w:rsid w:val="00CE7250"/>
    <w:rsid w:val="00CF11F6"/>
    <w:rsid w:val="00D37338"/>
    <w:rsid w:val="00D46AD0"/>
    <w:rsid w:val="00D620C6"/>
    <w:rsid w:val="00D81620"/>
    <w:rsid w:val="00D838AD"/>
    <w:rsid w:val="00D84303"/>
    <w:rsid w:val="00DA25DB"/>
    <w:rsid w:val="00DE6115"/>
    <w:rsid w:val="00DF5559"/>
    <w:rsid w:val="00E029AD"/>
    <w:rsid w:val="00E20A43"/>
    <w:rsid w:val="00E30DC7"/>
    <w:rsid w:val="00E34E0D"/>
    <w:rsid w:val="00E45CC3"/>
    <w:rsid w:val="00E47646"/>
    <w:rsid w:val="00EF60FC"/>
    <w:rsid w:val="00F32103"/>
    <w:rsid w:val="00F401AC"/>
    <w:rsid w:val="00F85539"/>
    <w:rsid w:val="00FA2CF1"/>
    <w:rsid w:val="00FC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7448"/>
    <w:pPr>
      <w:spacing w:after="0" w:line="240" w:lineRule="auto"/>
    </w:pPr>
  </w:style>
  <w:style w:type="table" w:styleId="a4">
    <w:name w:val="Table Grid"/>
    <w:basedOn w:val="a1"/>
    <w:uiPriority w:val="59"/>
    <w:rsid w:val="005E55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2">
    <w:name w:val="-2"/>
    <w:rsid w:val="005E55AA"/>
  </w:style>
  <w:style w:type="character" w:customStyle="1" w:styleId="FontStyle22">
    <w:name w:val="Font Style22"/>
    <w:basedOn w:val="a0"/>
    <w:uiPriority w:val="99"/>
    <w:rsid w:val="00B60B90"/>
    <w:rPr>
      <w:rFonts w:ascii="Century Schoolbook" w:hAnsi="Century Schoolbook" w:cs="Century Schoolbook"/>
      <w:sz w:val="26"/>
      <w:szCs w:val="26"/>
    </w:rPr>
  </w:style>
  <w:style w:type="paragraph" w:customStyle="1" w:styleId="Style9">
    <w:name w:val="Style9"/>
    <w:basedOn w:val="a"/>
    <w:uiPriority w:val="99"/>
    <w:rsid w:val="00B60B90"/>
    <w:pPr>
      <w:widowControl w:val="0"/>
      <w:autoSpaceDE w:val="0"/>
      <w:autoSpaceDN w:val="0"/>
      <w:adjustRightInd w:val="0"/>
      <w:spacing w:after="0" w:line="355" w:lineRule="exact"/>
      <w:ind w:hanging="442"/>
      <w:jc w:val="both"/>
    </w:pPr>
    <w:rPr>
      <w:rFonts w:ascii="Consolas" w:hAnsi="Consolas" w:cs="Times New Roman"/>
      <w:sz w:val="24"/>
      <w:szCs w:val="24"/>
    </w:rPr>
  </w:style>
  <w:style w:type="character" w:customStyle="1" w:styleId="WW8Num1z0">
    <w:name w:val="WW8Num1z0"/>
    <w:rsid w:val="005D4003"/>
    <w:rPr>
      <w:rFonts w:ascii="Symbol" w:hAnsi="Symbol" w:cs="Symbol"/>
    </w:rPr>
  </w:style>
  <w:style w:type="paragraph" w:styleId="a5">
    <w:name w:val="header"/>
    <w:basedOn w:val="a"/>
    <w:link w:val="a6"/>
    <w:uiPriority w:val="99"/>
    <w:semiHidden/>
    <w:unhideWhenUsed/>
    <w:rsid w:val="007E7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E76B1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E7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E76B1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62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2C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7448"/>
    <w:pPr>
      <w:spacing w:after="0" w:line="240" w:lineRule="auto"/>
    </w:pPr>
  </w:style>
  <w:style w:type="table" w:styleId="a4">
    <w:name w:val="Table Grid"/>
    <w:basedOn w:val="a1"/>
    <w:uiPriority w:val="59"/>
    <w:rsid w:val="005E55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2">
    <w:name w:val="-2"/>
    <w:rsid w:val="005E55AA"/>
  </w:style>
  <w:style w:type="character" w:customStyle="1" w:styleId="FontStyle22">
    <w:name w:val="Font Style22"/>
    <w:basedOn w:val="a0"/>
    <w:uiPriority w:val="99"/>
    <w:rsid w:val="00B60B90"/>
    <w:rPr>
      <w:rFonts w:ascii="Century Schoolbook" w:hAnsi="Century Schoolbook" w:cs="Century Schoolbook"/>
      <w:sz w:val="26"/>
      <w:szCs w:val="26"/>
    </w:rPr>
  </w:style>
  <w:style w:type="paragraph" w:customStyle="1" w:styleId="Style9">
    <w:name w:val="Style9"/>
    <w:basedOn w:val="a"/>
    <w:uiPriority w:val="99"/>
    <w:rsid w:val="00B60B90"/>
    <w:pPr>
      <w:widowControl w:val="0"/>
      <w:autoSpaceDE w:val="0"/>
      <w:autoSpaceDN w:val="0"/>
      <w:adjustRightInd w:val="0"/>
      <w:spacing w:after="0" w:line="355" w:lineRule="exact"/>
      <w:ind w:hanging="442"/>
      <w:jc w:val="both"/>
    </w:pPr>
    <w:rPr>
      <w:rFonts w:ascii="Consolas" w:hAnsi="Consolas" w:cs="Times New Roman"/>
      <w:sz w:val="24"/>
      <w:szCs w:val="24"/>
    </w:rPr>
  </w:style>
  <w:style w:type="character" w:customStyle="1" w:styleId="WW8Num1z0">
    <w:name w:val="WW8Num1z0"/>
    <w:rsid w:val="005D4003"/>
    <w:rPr>
      <w:rFonts w:ascii="Symbol" w:hAnsi="Symbol" w:cs="Symbol"/>
    </w:rPr>
  </w:style>
  <w:style w:type="paragraph" w:styleId="a5">
    <w:name w:val="header"/>
    <w:basedOn w:val="a"/>
    <w:link w:val="a6"/>
    <w:uiPriority w:val="99"/>
    <w:semiHidden/>
    <w:unhideWhenUsed/>
    <w:rsid w:val="007E7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E76B1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E7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E76B1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62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2C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9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39</Pages>
  <Words>7157</Words>
  <Characters>40800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компьютер 8</cp:lastModifiedBy>
  <cp:revision>8</cp:revision>
  <cp:lastPrinted>2016-03-15T14:14:00Z</cp:lastPrinted>
  <dcterms:created xsi:type="dcterms:W3CDTF">2015-10-25T10:37:00Z</dcterms:created>
  <dcterms:modified xsi:type="dcterms:W3CDTF">2016-03-28T05:15:00Z</dcterms:modified>
</cp:coreProperties>
</file>